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Talna vpeljava za cevno koleno 160</w:t>
      </w:r>
    </w:p>
    <w:p>
      <w:pPr/>
      <w:r>
        <w:rPr/>
        <w:t xml:space="preserve">za vode za daljinsko ogrevanje</w:t>
      </w:r>
    </w:p>
    <w:p>
      <w:pPr/>
      <w:r>
        <w:rPr/>
        <w:t xml:space="preserve">Za uvedbo in zatesnitev oskrbovalnih vodov za daljinsko ogrevanje skozi talno ploščo. Namestitev z ločeno dobavljivim sistemom objemk na namestitveni napravi z daljinskim ogrevanjem in kombinacijo sistema s spiralnimi cevmi ter tesnilnimi elementi.</w:t>
      </w:r>
    </w:p>
    <w:p/>
    <w:p>
      <w:pPr/>
      <w:r>
        <w:rPr/>
        <w:t xml:space="preserve">Mere: Polmer cevnega kolena: 1.000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1; Vodotesni beton, razred obremenitve 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Talna vpeljava za cevno koleno 160</dc:title>
  <dc:description/>
  <dc:subject/>
  <cp:keywords/>
  <cp:category/>
  <cp:lastModifiedBy/>
  <dcterms:created xsi:type="dcterms:W3CDTF">2024-04-19T17:53:38+02:00</dcterms:created>
  <dcterms:modified xsi:type="dcterms:W3CDTF">2024-04-19T17:53:38+02:00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