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Telepítőberendezés</w:t>
      </w:r>
    </w:p>
    <w:p>
      <w:pPr/>
      <w:r>
        <w:rPr/>
        <w:t xml:space="preserve">padlólemezen keresztül bevezetett távfűtéshez</w:t>
      </w:r>
    </w:p>
    <w:p>
      <w:pPr/>
      <w:r>
        <w:rPr/>
        <w:t xml:space="preserve">Állítható magasságú telepítő berendezés a hővezetékek rögzítéséhez. A két be-, illetve kimenő távfűtés-vezeték, és szükség esetén az MSH Basic - FUBO/MB - E - R3 multifunkciós házbevezetés is elhelyezhető egy bilincsrendszerrel. Ezáltal kompakt és helytakarékos módon vezethetők be a padlólemezen keresztül a távfűtés-, ivóvíz-, elektromos és telekommunikációs vezetékek.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St37 acél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Telepítőberendezés</dc:title>
  <dc:description/>
  <dc:subject/>
  <cp:keywords/>
  <cp:category/>
  <cp:lastModifiedBy/>
  <dcterms:created xsi:type="dcterms:W3CDTF">2024-04-19T21:01:52+02:00</dcterms:created>
  <dcterms:modified xsi:type="dcterms:W3CDTF">2024-04-19T21:01:52+02:00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