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 bazowy</w:t>
      </w:r>
    </w:p>
    <w:p>
      <w:pPr/>
      <w:r>
        <w:rPr/>
        <w:t xml:space="preserve">do budynków niepodpiwniczonych</w:t>
      </w:r>
    </w:p>
    <w:p>
      <w:pPr/>
      <w:r>
        <w:rPr/>
        <w:t xml:space="preserve">Element bazowy i stojak do zabetonowania w płycie fundamentowej, do budynków niepodpiwniczonych, do kompaktowego wprowadzania przewodów gazowych, wodnych, energetycznych lub telekomunikacyjnych. Możliwe jest bezproblemowe dopasowanie do poziomu gotowej podłogi w późniejszym czasie. Wkład uszczelniający ESH Basic-MB i elastyczny wąż spiralny KES-KMR 82-V/X nie znajdują się w zakresie dostawy.</w:t>
      </w:r>
    </w:p>
    <w:p/>
    <w:p>
      <w:pPr/>
      <w:r>
        <w:rPr/>
        <w:t xml:space="preserve">Wymiary: element bazowy  o Øwewn.: 100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rura przepustowa: tworzywo sztuczne PVC-U; kołnierz wodoszczelny: EPDM; Urządzenie do ustawiania: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Testy/normy: DVGW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Zmienne dostosowanie wysokości do poziomu gotowej podłogi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ESH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1900500080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4052487051217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Element bazowy</dc:title>
  <dc:description/>
  <dc:subject/>
  <cp:keywords/>
  <cp:category/>
  <cp:lastModifiedBy/>
  <dcterms:created xsi:type="dcterms:W3CDTF">2024-04-26T11:25:46+02:00</dcterms:created>
  <dcterms:modified xsi:type="dcterms:W3CDTF">2024-04-26T11:25:46+02:00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