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Basiscomponent</w:t>
      </w:r>
    </w:p>
    <w:p>
      <w:pPr/>
      <w:r>
        <w:rPr/>
        <w:t xml:space="preserve">voor gebouwen zonder kelder</w:t>
      </w:r>
    </w:p>
    <w:p>
      <w:pPr/>
      <w:r>
        <w:rPr/>
        <w:t xml:space="preserve">Basiscomponent en opstelinrichting om in het beton van de bodemplaat te storten voor gebouwen zonder kelder voor een compacte invoer van de secties gas, water, stroom of telecommunicatie Een latere aanpassing op het niveau van de opgeleverde vloer is probleemloos mogelijk. Het afdichtende inzetstuk ESH Basic-MB en de flexibele spiraalslang KES-KMR 82-V/X worden niet meegeleverd.</w:t>
      </w:r>
    </w:p>
    <w:p/>
    <w:p>
      <w:pPr/>
      <w:r>
        <w:rPr/>
        <w:t xml:space="preserve">Afmetingen: Basiscomponent Øi: 100 mm</w:t>
      </w:r>
    </w:p>
    <w:p>
      <w:pPr>
        <w:spacing w:before="40" w:after="80"/>
      </w:pPr>
      <w:r>
        <w:rPr>
          <w:rFonts w:ascii="Arial" w:hAnsi="Arial" w:eastAsia="Arial" w:cs="Arial"/>
          <w:sz w:val="20"/>
          <w:szCs w:val="20"/>
        </w:rPr>
        <w:t xml:space="preserve">Materiaal: Doorvoerbuis: Kunststof PVC-U; Waterkering: EPDM; Plaatsingsframe: St37</w:t>
      </w:r>
    </w:p>
    <w:p>
      <w:pPr>
        <w:spacing w:before="40" w:after="80"/>
      </w:pPr>
      <w:r>
        <w:rPr>
          <w:rFonts w:ascii="Arial" w:hAnsi="Arial" w:eastAsia="Arial" w:cs="Arial"/>
          <w:sz w:val="20"/>
          <w:szCs w:val="20"/>
        </w:rPr>
        <w:t xml:space="preserve">Lading: Waterdicht beton belastingsklasse 2; Waterdicht beton belastingsklasse 1</w:t>
      </w:r>
    </w:p>
    <w:p>
      <w:pPr>
        <w:spacing w:before="40" w:after="80"/>
      </w:pPr>
      <w:r>
        <w:rPr>
          <w:rFonts w:ascii="Arial" w:hAnsi="Arial" w:eastAsia="Arial" w:cs="Arial"/>
          <w:sz w:val="20"/>
          <w:szCs w:val="20"/>
        </w:rPr>
        <w:t xml:space="preserve">Dichtheid: gas- en waterdicht tot 1,0 bar</w:t>
      </w:r>
    </w:p>
    <w:p>
      <w:pPr>
        <w:spacing w:before="40" w:after="80"/>
      </w:pPr>
      <w:r>
        <w:rPr>
          <w:rFonts w:ascii="Arial" w:hAnsi="Arial" w:eastAsia="Arial" w:cs="Arial"/>
          <w:sz w:val="20"/>
          <w:szCs w:val="20"/>
        </w:rPr>
        <w:t xml:space="preserve">Keuringen/normen: DVGW VP 601</w:t>
      </w:r>
    </w:p>
    <w:p/>
    <w:p>
      <w:pPr>
        <w:spacing w:before="40" w:after="80"/>
      </w:pPr>
      <w:r>
        <w:rPr>
          <w:rFonts w:ascii="Arial" w:hAnsi="Arial" w:eastAsia="Arial" w:cs="Arial"/>
          <w:sz w:val="20"/>
          <w:szCs w:val="20"/>
        </w:rPr>
        <w:t xml:space="preserve">Kenmerken: variabele aanpassing aan de hoogte van de opgeleverde vloer</w:t>
      </w:r>
    </w:p>
    <w:p>
      <w:pPr>
        <w:spacing w:before="40" w:after="80"/>
      </w:pPr>
      <w:r>
        <w:rPr>
          <w:rFonts w:ascii="Arial" w:hAnsi="Arial" w:eastAsia="Arial" w:cs="Arial"/>
          <w:sz w:val="20"/>
          <w:szCs w:val="20"/>
        </w:rPr>
        <w:t xml:space="preserve">Bestelnaam: ESH Basic FUBO EBTM</w:t>
      </w:r>
    </w:p>
    <w:p>
      <w:pPr>
        <w:spacing w:before="40" w:after="80"/>
      </w:pPr>
      <w:r>
        <w:rPr>
          <w:rFonts w:ascii="Arial" w:hAnsi="Arial" w:eastAsia="Arial" w:cs="Arial"/>
          <w:sz w:val="20"/>
          <w:szCs w:val="20"/>
        </w:rPr>
        <w:t xml:space="preserve">Artikelnummer: 1900500080</w:t>
      </w:r>
    </w:p>
    <w:p>
      <w:pPr>
        <w:spacing w:before="40" w:after="80"/>
      </w:pPr>
      <w:r>
        <w:rPr>
          <w:rFonts w:ascii="Arial" w:hAnsi="Arial" w:eastAsia="Arial" w:cs="Arial"/>
          <w:sz w:val="20"/>
          <w:szCs w:val="20"/>
        </w:rPr>
        <w:t xml:space="preserve">GTIN: 4052487051217</w:t>
      </w:r>
    </w:p>
    <w:p>
      <w:pPr>
        <w:spacing w:before="40" w:after="80"/>
      </w:pPr>
      <w:r>
        <w:rPr>
          <w:rFonts w:ascii="Arial" w:hAnsi="Arial" w:eastAsia="Arial" w:cs="Arial"/>
          <w:sz w:val="20"/>
          <w:szCs w:val="20"/>
        </w:rPr>
        <w:t xml:space="preserve">Fabrikant: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Basiscomponent</dc:title>
  <dc:description/>
  <dc:subject/>
  <cp:keywords/>
  <cp:category/>
  <cp:lastModifiedBy/>
  <dcterms:created xsi:type="dcterms:W3CDTF">2024-04-17T05:47:17+02:00</dcterms:created>
  <dcterms:modified xsi:type="dcterms:W3CDTF">2024-04-17T05:47:17+02:00</dcterms:modified>
</cp:coreProperties>
</file>

<file path=docProps/custom.xml><?xml version="1.0" encoding="utf-8"?>
<Properties xmlns="http://schemas.openxmlformats.org/officeDocument/2006/custom-properties" xmlns:vt="http://schemas.openxmlformats.org/officeDocument/2006/docPropsVTypes"/>
</file>