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Componente en bruto</w:t>
      </w:r>
    </w:p>
    <w:p>
      <w:pPr/>
      <w:r>
        <w:rPr/>
        <w:t xml:space="preserve">para edificios sin sótano subterráneo</w:t>
      </w:r>
    </w:p>
    <w:p>
      <w:pPr/>
      <w:r>
        <w:rPr/>
        <w:t xml:space="preserve">Componente y dispositivo de ajuste para el hormigonado de losas para una entrada compacta de gas, agua, corriente y telecomunicaciones. Se puede realizar un ajuste posterior del nivel del piso terminado sin ningún problema. El inserto de sellado ESH Basic-MB y la manguera espiral flexible KES-KMR 82-V/X no se incluyen en el alcance de suministro.</w:t>
      </w:r>
    </w:p>
    <w:p/>
    <w:p>
      <w:pPr/>
      <w:r>
        <w:rPr/>
        <w:t xml:space="preserve">Dimensiones: Componente de Øi: 100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Casquillo de pared: plástico PVC-U; Brida de barrera de agua: EPDM; Dispositivo de ajuste: St37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Caso de carga: Hormigón a prueba de agua con clase de estrés 2; Hormigón a prueba de agua con clase de estrés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 hasta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Ensayos/normas: DVGW VP 601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Propiedades: ajuste variable de altura del nivel del piso terminado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ESH Basic FUBO EBTM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1900500080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4052487051217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Componente en bruto</dc:title>
  <dc:description/>
  <dc:subject/>
  <cp:keywords/>
  <cp:category/>
  <cp:lastModifiedBy/>
  <dcterms:created xsi:type="dcterms:W3CDTF">2024-04-24T19:54:34+02:00</dcterms:created>
  <dcterms:modified xsi:type="dcterms:W3CDTF">2024-04-24T19:54:34+02:00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