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Påfyllningsanordning</w:t>
      </w:r>
    </w:p>
    <w:p>
      <w:pPr/>
      <w:r>
        <w:rPr/>
        <w:t xml:space="preserve">för våt installation av MSH PolySafe MV (gjutningsvariant)</w:t>
      </w:r>
    </w:p>
    <w:p>
      <w:pPr/>
      <w:r>
        <w:rPr/>
        <w:t xml:space="preserve">För våt installation av multigenomföring för byggnader (gjutningsvariant) tillsammans med gjutmassa Hauff-Beto-Fix. Gjutningen för MSH PolySafe VVR 45° är en installation i 2 nivåer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Påfyllningsplatta: Rostfritt stål 1.4301 (AISI 316L); Förspänningsanordning: galvaniserat stål; Yttätning: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självcentrerande med 4 centreringsstift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Påfyllningsanordning</dc:title>
  <dc:description/>
  <dc:subject/>
  <cp:keywords/>
  <cp:category/>
  <cp:lastModifiedBy/>
  <dcterms:created xsi:type="dcterms:W3CDTF">2024-05-01T23:48:29+02:00</dcterms:created>
  <dcterms:modified xsi:type="dcterms:W3CDTF">2024-05-01T23:48:29+02:00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