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Polnilna naprava</w:t>
      </w:r>
    </w:p>
    <w:p>
      <w:pPr/>
      <w:r>
        <w:rPr/>
        <w:t xml:space="preserve">Za mokro vgradnjo MSH PolySafe MV (izvedba za zalivanje)</w:t>
      </w:r>
    </w:p>
    <w:p>
      <w:pPr/>
      <w:r>
        <w:rPr/>
        <w:t xml:space="preserve">Za mokro vgradnjo večlinijskega hišnega uvoda (izvedba za zalivanje) z malto za zalivanje Hauff-Beto-Fix. Oblika zalitja pri MSH PolySafe  VVR 45° ima 2 ravnini.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Polnilna plošča: nerjavno jeklo 1.4301 (AISI 316L); Vpenjalna naprava: pocinkano jeklo; Površinsko tesnilo: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Samocentriranje s 4 nastavki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MSH PolySafe VFV45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1591000121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4052487038942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Polnilna naprava</dc:title>
  <dc:description/>
  <dc:subject/>
  <cp:keywords/>
  <cp:category/>
  <cp:lastModifiedBy/>
  <dcterms:created xsi:type="dcterms:W3CDTF">2024-04-25T17:09:17+02:00</dcterms:created>
  <dcterms:modified xsi:type="dcterms:W3CDTF">2024-04-25T17:09:17+02:00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