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电缆管路密封元件</w:t>
      </w:r>
    </w:p>
    <w:p>
      <w:pPr/>
      <w:r>
        <w:rPr/>
        <w:t xml:space="preserve">用于建筑物单类和多类管线引入装置</w:t>
      </w:r>
    </w:p>
    <w:p>
      <w:pPr/>
      <w:r>
        <w:rPr/>
        <w:t xml:space="preserve"/>
      </w:r>
    </w:p>
    <w:p/>
    <w:p>
      <w:pPr/>
      <w:r>
        <w:rPr/>
        <w:t xml:space="preserve">尺寸: 应用范围：1根电缆Øa 20 - 34mm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玻璃纤维增强聚酰胺/EPDM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配有预断位置，应用范围广泛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SDE 1x20-34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1560000502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电缆管路密封元件</dc:title>
  <dc:description/>
  <dc:subject/>
  <cp:keywords/>
  <cp:category/>
  <cp:lastModifiedBy/>
  <dcterms:created xsi:type="dcterms:W3CDTF">2024-04-25T16:09:07+02:00</dcterms:created>
  <dcterms:modified xsi:type="dcterms:W3CDTF">2024-04-25T16:09:07+02:00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