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Tesnilni element za električno linijo</w:t>
      </w:r>
    </w:p>
    <w:p>
      <w:pPr/>
      <w:r>
        <w:rPr/>
        <w:t xml:space="preserve">Za eno- ali večlinijske hišne uvode</w:t>
      </w:r>
    </w:p>
    <w:p>
      <w:pPr/>
      <w:r>
        <w:rPr/>
        <w:t xml:space="preserve"/>
      </w:r>
    </w:p>
    <w:p/>
    <w:p>
      <w:pPr/>
      <w:r>
        <w:rPr/>
        <w:t xml:space="preserve">Mere: Področje uporabe: 1 električni kabel s Øz od 20 do 34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 steklenimi vlakni ojačan poliamid/EPDM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 segmenti za najširše področje uporabe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SDE 1x20-34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1560000502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Tesnilni element za električno linijo</dc:title>
  <dc:description/>
  <dc:subject/>
  <cp:keywords/>
  <cp:category/>
  <cp:lastModifiedBy/>
  <dcterms:created xsi:type="dcterms:W3CDTF">2024-04-24T15:15:05+02:00</dcterms:created>
  <dcterms:modified xsi:type="dcterms:W3CDTF">2024-04-24T15:15:05+02:00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