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1</w:t>
      </w:r>
    </w:p>
    <w:p>
      <w:pPr/>
      <w:r>
        <w:rPr/>
        <w:t xml:space="preserve">voor meervoudige huisinvoer MSH PolySafe GV1</w:t>
      </w:r>
    </w:p>
    <w:p>
      <w:pPr/>
      <w:r>
        <w:rPr/>
        <w:t xml:space="preserve">Buitenafdichtingselement als aanvulling op de meervoudige huisinvoer PolySafe voor gebouwen zonder afdichting.</w:t>
      </w:r>
    </w:p>
    <w:p/>
    <w:p>
      <w:pPr/>
      <w:r>
        <w:rPr/>
        <w:t xml:space="preserve">Afmetingen: passend voor boring/doorvoerbuis Øi: 199 - 203 mm; Afdichtingsbreedte: 30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Optisch zekere montage door ingebouwde controle-opening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PolySafe M1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4052487162753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1</dc:title>
  <dc:description/>
  <dc:subject/>
  <cp:keywords/>
  <cp:category/>
  <cp:lastModifiedBy/>
  <dcterms:created xsi:type="dcterms:W3CDTF">2024-04-17T06:13:40+02:00</dcterms:created>
  <dcterms:modified xsi:type="dcterms:W3CDTF">2024-04-17T06:13:40+02:00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