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进行湿式安装的基本型号</w:t>
      </w:r>
    </w:p>
    <w:p>
      <w:pPr/>
      <w:r>
        <w:rPr/>
        <w:t xml:space="preserve">用于带地下室的建筑物</w:t>
      </w:r>
    </w:p>
    <w:p>
      <w:pPr/>
      <w:r>
        <w:rPr/>
        <w:t xml:space="preserve">用于共同引入和密封所有种类的供应管线（电/水/电信/气），适合墙体性质较难安装的情况（例如砌砖、砖、混凝土多孔砖），安装时在∅200毫米的墙体开孔中灌浆。 MSH PolySafe MV（灌浆型号）与单独选购的管路密封元件配合使用。 安装时需要以下部件: 灌浆装置MSH PolySafe VVR 灌注砂浆MSH PolySafe VM</w:t>
      </w:r>
    </w:p>
    <w:p/>
    <w:p>
      <w:pPr/>
      <w:r>
        <w:rPr/>
        <w:t xml:space="preserve">尺寸: 密封宽度：30mm; 适合墙体开孔/穿墙套管Øi：199 - 203mm; 最大壁厚：500mm（可按要求提供特殊长度）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内部密封：玻璃纤维增强聚酰胺/EPDM; 套管：PVC; 膨胀条：HE/EPDM; 螺钉：不锈钢V2A（AISI 304L）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负荷情况: 防渗混凝土防水等级2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气密和水密性最高1.0巴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检验/标准: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特性: 带水平仪的前端板，确保安装正确; 装有检查开口，可视觉检查安装情况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MSH PolySafe MV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1560000004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4052487162715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进行湿式安装的基本型号</dc:title>
  <dc:description/>
  <dc:subject/>
  <cp:keywords/>
  <cp:category/>
  <cp:lastModifiedBy/>
  <dcterms:created xsi:type="dcterms:W3CDTF">2024-04-25T06:12:49+02:00</dcterms:created>
  <dcterms:modified xsi:type="dcterms:W3CDTF">2024-04-25T06:12:49+02:00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