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Grundutförande för våt installation</w:t>
      </w:r>
    </w:p>
    <w:p>
      <w:pPr/>
      <w:r>
        <w:rPr/>
        <w:t xml:space="preserve">för byggnader med källare</w:t>
      </w:r>
    </w:p>
    <w:p>
      <w:pPr/>
      <w:r>
        <w:rPr/>
        <w:t xml:space="preserve">För gemensam införing och tätning av alla försörjningsledningar (ström/vatten/telekommunikation/gas), installation genom gjutning i kärnborrningar ∅ 200 mm vid svåra väggvillkor (t.ex. murverk, tegel, porös betong). MSH PolySafe– MV (gjutningsvariant) kompletteras med separat tillgängliga sektionstätningselement. För installationen krävs följande komponenter: Påfyllningsanordning MSH PolySafe – VVR (45°) gjutmassa MSH PolySafe – VM</w:t>
      </w:r>
    </w:p>
    <w:p/>
    <w:p>
      <w:pPr/>
      <w:r>
        <w:rPr/>
        <w:t xml:space="preserve">Mått: Tätningsområde: 30 mm; passar för kärnborrning/foderrör Øi: 199–203 mm; maximal väggtjocklek: 500 mm (speciallängder på förfrågan)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Invändig tätning: glasfiberförstärkt polyamid/EPDM; Mantelrör: PVC; Svällband: HE/EPDM; Skruvar: Rostfritt stål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Prövningar/standarder: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Säker installation tack vare frontplatta med integrerat vattenpass; Optisk installationssäkerhet med inbyggd kontrollöppning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Grundutförande för våt installation</dc:title>
  <dc:description/>
  <dc:subject/>
  <cp:keywords/>
  <cp:category/>
  <cp:lastModifiedBy/>
  <dcterms:created xsi:type="dcterms:W3CDTF">2024-04-26T15:21:46+02:00</dcterms:created>
  <dcterms:modified xsi:type="dcterms:W3CDTF">2024-04-26T15:21:46+02:00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