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Wariant podstawowy do zabudowy na mokro</w:t>
      </w:r>
    </w:p>
    <w:p>
      <w:pPr/>
      <w:r>
        <w:rPr/>
        <w:t xml:space="preserve">do budynków z piwnicą</w:t>
      </w:r>
    </w:p>
    <w:p>
      <w:pPr/>
      <w:r>
        <w:rPr/>
        <w:t xml:space="preserve">Do połączonego wprowadzania i uszczelniania wszystkich przewodów zasilania (prąd/woda/telekomunikacja/gaz), montaż przez zalanie w otworze przelotowym ∅ 200 mm w przypadku trudności spowodowanych materiałem ściany (np.. Mur, cegła, beton komórkowy). MSH PolySafe – MV (wariant do zalewania) należy uzupełnić o dostępne osobno elementy uszczelniające do poszczególnych typów przewodów. Do montażu potrzebne są następujące produkty: Do montażu potrzebne są następujące produkty:-wypełniania MSH PolySafe - VVR (45°) zaprawa zalewowa MSH PolySafe - VM</w:t>
      </w:r>
    </w:p>
    <w:p/>
    <w:p>
      <w:pPr/>
      <w:r>
        <w:rPr/>
        <w:t xml:space="preserve">Wymiary: szerokość uszczelnienia: 30 mm; odpowiedni do przewiertów/rur przepustowych o Øwewn.: 199 - 203 mm; maksymalna grubość ściany: 500 mm (długości specjalne na zapytanie)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uszczelnienie wewnętrzne: Poliamid wzmocniony włóknem szklanym/EPDM; rury osłonowe: PVC; taśmy pęczniejące: HE/EPDM; Śruby: stal nierdzewna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Testy/normy: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bezpieczny montaż dzięki zastosowaniu płyty czołowej ze zintegrowaną poziomicą; optyczne zabezpieczenie montażowe dzięki zastosowaniu otworu kontrolnego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PolySafe MV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1560000004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4052487162715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Wariant podstawowy do zabudowy na mokro</dc:title>
  <dc:description/>
  <dc:subject/>
  <cp:keywords/>
  <cp:category/>
  <cp:lastModifiedBy/>
  <dcterms:created xsi:type="dcterms:W3CDTF">2024-04-26T23:08:33+02:00</dcterms:created>
  <dcterms:modified xsi:type="dcterms:W3CDTF">2024-04-26T23:08:33+02:00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