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Basic variant for wet installation</w:t>
      </w:r>
    </w:p>
    <w:p>
      <w:pPr/>
      <w:r>
        <w:rPr/>
        <w:t xml:space="preserve">for buildings with a basement</w:t>
      </w:r>
    </w:p>
    <w:p>
      <w:pPr/>
      <w:r>
        <w:rPr/>
        <w:t xml:space="preserve">For joint entry and sealing of all supply lines (power/water/telecommunications/gas), installation by means of casting in core drill holes with ∅ 200 mm in difficult wall materials (e.g. masonry, brick, aerated concrete). The MSH PolySafe - MV (grouting) is supplemented with closed sealing elements which are available to purchase separately. The following components are necessary for installation: Compound injection unit MSH PolySafe Void-filling mortar MSH PolySafe - VM</w:t>
      </w:r>
    </w:p>
    <w:p/>
    <w:p>
      <w:pPr/>
      <w:r>
        <w:rPr/>
        <w:t xml:space="preserve">Dimensions: Sealing width: 30 mm; Compatible with core drill/wall sleeve: ID: 199 - 203 mm; Maximum wall thickness: 500 mm (special lengths on request)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Inner seal: Fibre-glass reinforced polyamide/EPDM; Sleeve pipes: PVC; Expanding water stops: HE/EPDM; Screws: stainless steel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Load case: Waterproof concrete stress class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1.0 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Tests/Standards: DVGW VP 601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Reliable installation due to front panel with integrated spirit level; Visual installation reliability due to built-in inspection opening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MSH PolySafe MV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1560000004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4052487162715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Basic variant for wet installation</dc:title>
  <dc:description/>
  <dc:subject/>
  <cp:keywords/>
  <cp:category/>
  <cp:lastModifiedBy/>
  <dcterms:created xsi:type="dcterms:W3CDTF">2024-04-25T03:59:38+02:00</dcterms:created>
  <dcterms:modified xsi:type="dcterms:W3CDTF">2024-04-25T03:59:38+02:00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