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Afdichtingsinzet voor basiscomponent</w:t>
      </w:r>
    </w:p>
    <w:p>
      <w:pPr/>
      <w:r>
        <w:rPr/>
        <w:t xml:space="preserve">ronde uitvoering</w:t>
      </w:r>
    </w:p>
    <w:p>
      <w:pPr/>
      <w:r>
        <w:rPr/>
        <w:t xml:space="preserve">Voor de gemeenschappelijke invoer en afdichting van alle nutsleidingen (stroom, water, telecommunicatie, gas) bij gebouwen zonder kelder, voor inbouw in de doorvoerbuis MSH Basic-FUBO-E. De MSH Basic - MBK wordt aangevuld met afzonderlijk verkrijgbare afdichtingselementen voor de secties.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Materiaal: Ankerplaat: glasvezel versterkt polyamide; Buis: ABS met TPE; Schroeven: roestvrijstaal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Dichtheid: gas- en waterdicht tot 1,0 bar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Keuringen/normen: DVGW VP 601</w:t>
      </w:r>
    </w:p>
    <w:p/>
    <w:p>
      <w:pPr/>
      <w:r>
        <w:rPr/>
        <w:t xml:space="preserve">Segmenten naast elkaar: 4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MSH Basic MBK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1554010180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4052487038164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Afdichtingsinzet voor basiscomponent</dc:title>
  <dc:description/>
  <dc:subject/>
  <cp:keywords/>
  <cp:category/>
  <cp:lastModifiedBy/>
  <dcterms:created xsi:type="dcterms:W3CDTF">2024-04-26T09:07:18+02:00</dcterms:created>
  <dcterms:modified xsi:type="dcterms:W3CDTF">2024-04-26T09:07:18+02:00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