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Komplet čepova-manžeta</w:t>
      </w:r>
    </w:p>
    <w:p>
      <w:pPr/>
      <w:r>
        <w:rPr/>
        <w:t xml:space="preserve">za višestruke kućne uvode</w:t>
      </w:r>
    </w:p>
    <w:p>
      <w:pPr/>
      <w:r>
        <w:rPr/>
        <w:t xml:space="preserve">Za brtvljenje cijevi za provođenje medija u cijevi s plaštem na zemlji ili u trasi prazne cijevi øa 75 mm - maks. øa 90 mm (glatka ili rebrasta).</w:t>
      </w:r>
    </w:p>
    <w:p/>
    <w:p>
      <w:pPr/>
      <w:r>
        <w:rPr/>
        <w:t xml:space="preserve">Dimenzije: Područje primjene MS 78 - U: 1 kabel/cijev s Øa 24 - 52 mm; Područje primjene MS 78 - KD: 1 kabel Øa 13 - 21 mm, 3 kabela Øa 7 - 13 mm, 1 kabel Øa 5 - 13 mm; Područje primjene čepa za zatvaranje plina: odgovara zaštitnim cijevima s Ø: 63 - 78mm, cijev za provođenje medija Øa: 32, 40 ili 50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Manžete: EPDM; Stezne trake: nehrđajući čelik V2A (AISI 304L); Čep za zatvaranje plina: NBR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Značajke: s tehnologijom segmentnih prstena za maksimalno područje primjene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MSH ZBS1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1552002101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4052487165839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Komplet čepova-manžeta</dc:title>
  <dc:description/>
  <dc:subject/>
  <cp:keywords/>
  <cp:category/>
  <cp:lastModifiedBy/>
  <dcterms:created xsi:type="dcterms:W3CDTF">2024-04-20T14:59:29+02:00</dcterms:created>
  <dcterms:modified xsi:type="dcterms:W3CDTF">2024-04-20T14:59:29+02:00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