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Inserto di tenuta per parti grezze</w:t>
      </w:r>
    </w:p>
    <w:p>
      <w:pPr/>
      <w:r>
        <w:rPr/>
        <w:t xml:space="preserve">Disposizione in serie</w:t>
      </w:r>
    </w:p>
    <w:p>
      <w:pPr/>
      <w:r>
        <w:rPr/>
        <w:t xml:space="preserve">Per l'inserimento e la guarnizione collettivi di tutti i tubi di alimentazione (corrente elettrica, acqua, gas e telecomunicazioni) in edifici sprovvisti di scantinato, per l'installazione nel tubo di rivestimento MSH Basic - FUBO - E - SR 4. MSH Basic - MBK - R4 viene integrato con un set di elementi di tenuta MSH.</w:t>
      </w:r>
    </w:p>
    <w:p/>
    <w:p>
      <w:pPr/>
      <w:r>
        <w:rPr/>
        <w:t xml:space="preserve">Dimensioni: Larghezza: 500 mm; Lunghezza: 135 mm; Altezza: 283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Piastra di ancoraggio: poliammide rinforzato con fibra di vetro; Tubi: poliammide rinforzato con fibra di vetro con TPE;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>
      <w:pPr/>
      <w:r>
        <w:rPr/>
        <w:t xml:space="preserve">Articoli: Dichteinsatz für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Superficie liscia lungo il perimetro per l'elaborazione ottimale del pavimento finito.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Basic MBK R4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1551008100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4052487141345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Inserto di tenuta per parti grezze</dc:title>
  <dc:description/>
  <dc:subject/>
  <cp:keywords/>
  <cp:category/>
  <cp:lastModifiedBy/>
  <dcterms:created xsi:type="dcterms:W3CDTF">2024-04-27T00:46:08+02:00</dcterms:created>
  <dcterms:modified xsi:type="dcterms:W3CDTF">2024-04-27T00:46:08+02:00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