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隔热片切刀</w:t>
      </w:r>
    </w:p>
    <w:p>
      <w:pPr/>
      <w:r>
        <w:rPr/>
        <w:t xml:space="preserve"/>
      </w:r>
    </w:p>
    <w:p>
      <w:pPr/>
      <w:r>
        <w:rPr/>
        <w:t xml:space="preserve">用于在外围隔热层中简单、整齐地切出开口。 过特殊硬化处理，锯齿锋利。</w:t>
      </w:r>
    </w:p>
    <w:p/>
    <w:p>
      <w:pPr/>
      <w:r>
        <w:rPr/>
        <w:t xml:space="preserve">尺寸: 锯条长度：160mm; 皮套：260mm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DMSM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1551002002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4052487034166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隔热片切刀</dc:title>
  <dc:description/>
  <dc:subject/>
  <cp:keywords/>
  <cp:category/>
  <cp:lastModifiedBy/>
  <dcterms:created xsi:type="dcterms:W3CDTF">2024-04-19T09:42:20+02:00</dcterms:created>
  <dcterms:modified xsi:type="dcterms:W3CDTF">2024-04-19T09:42:20+02:00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