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Coltello per lastre isolanti</w:t>
      </w:r>
    </w:p>
    <w:p>
      <w:pPr/>
      <w:r>
        <w:rPr/>
        <w:t xml:space="preserve"/>
      </w:r>
    </w:p>
    <w:p>
      <w:pPr/>
      <w:r>
        <w:rPr/>
        <w:t xml:space="preserve">Per il taglio pulito e semplice delle cavità nell'isolamento perimetrale. Indurimento speciale con denti affilati.</w:t>
      </w:r>
    </w:p>
    <w:p/>
    <w:p>
      <w:pPr/>
      <w:r>
        <w:rPr/>
        <w:t xml:space="preserve">Dimensioni: Lunghezza lama: 160 mm; Custodia in pelle: 260 mm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DMSM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1551002002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4052487034166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Coltello per lastre isolanti</dc:title>
  <dc:description/>
  <dc:subject/>
  <cp:keywords/>
  <cp:category/>
  <cp:lastModifiedBy/>
  <dcterms:created xsi:type="dcterms:W3CDTF">2024-04-19T00:33:51+02:00</dcterms:created>
  <dcterms:modified xsi:type="dcterms:W3CDTF">2024-04-19T00:33:51+02:00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