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地基预埋件——圆形规格</w:t>
      </w:r>
    </w:p>
    <w:p>
      <w:pPr/>
      <w:r>
        <w:rPr/>
        <w:t xml:space="preserve">用于不带地下室的建筑物</w:t>
      </w:r>
    </w:p>
    <w:p>
      <w:pPr/>
      <w:r>
        <w:rPr/>
        <w:t xml:space="preserve">用于共同引入和密封所有种类的供应管线（电、水、电信、气）。 圆形规格。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穿墙套管：ABS; 地基预埋件：St37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检验/标准: DVGW VP 601</w:t>
      </w:r>
    </w:p>
    <w:p/>
    <w:p>
      <w:pPr/>
      <w:r>
        <w:rPr/>
        <w:t xml:space="preserve">并列管路: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可灵活调整到竣工地板高度上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1550100048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4052487030366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地基预埋件——圆形规格</dc:title>
  <dc:description/>
  <dc:subject/>
  <cp:keywords/>
  <cp:category/>
  <cp:lastModifiedBy/>
  <dcterms:created xsi:type="dcterms:W3CDTF">2024-04-24T16:34:43+02:00</dcterms:created>
  <dcterms:modified xsi:type="dcterms:W3CDTF">2024-04-24T16:34:43+02:00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