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Aftakkingsmanchet</w:t>
      </w:r>
    </w:p>
    <w:p>
      <w:pPr/>
      <w:r>
        <w:rPr/>
        <w:t xml:space="preserve"/>
      </w:r>
    </w:p>
    <w:p>
      <w:pPr/>
      <w:r>
        <w:rPr/>
        <w:t xml:space="preserve">Vormvaste aftakkingsmanchet voor gescheiden doorvoer van transportleidingen.</w:t>
      </w:r>
    </w:p>
    <w:p/>
    <w:p>
      <w:pPr/>
      <w:r>
        <w:rPr/>
        <w:t xml:space="preserve">Afmetingen: Øi 75 mm; Aftakking: 35°; Lengte: 250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gas- en waterdichte aftakkingsmanchet voor ribbelbuizen en gladde mantelbuizen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AMS3x75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1510010010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4052487129800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Aftakkingsmanchet</dc:title>
  <dc:description/>
  <dc:subject/>
  <cp:keywords/>
  <cp:category/>
  <cp:lastModifiedBy/>
  <dcterms:created xsi:type="dcterms:W3CDTF">2024-04-25T23:11:45+02:00</dcterms:created>
  <dcterms:modified xsi:type="dcterms:W3CDTF">2024-04-25T23:11:45+02:00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