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Rohranschluss-Set</w:t>
      </w:r>
    </w:p>
    <w:p>
      <w:pPr/>
      <w:r>
        <w:rPr/>
        <w:t xml:space="preserve">passend für Kabuflex/Hekaplast/Duolight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Artikelnummer: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Zur Anbindung von Wellrohren DN 75 an die Einspartenhauseinführung.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Profildichtringe: EPDM; Doppelmuffe: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Rohranschluss-Set</dc:title>
  <dc:description/>
  <dc:subject/>
  <cp:keywords/>
  <cp:category/>
  <cp:lastModifiedBy/>
  <dcterms:created xsi:type="dcterms:W3CDTF">2026-09-14T15:44:37+02:00</dcterms:created>
  <dcterms:modified xsi:type="dcterms:W3CDTF">2026-09-14T15:44:37+02:00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