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Afdichtingsinzet voor basiscomponent</w:t>
      </w:r>
    </w:p>
    <w:p>
      <w:pPr/>
      <w:r>
        <w:rPr/>
        <w:t xml:space="preserve">Rangschikking in serie</w:t>
      </w:r>
    </w:p>
    <w:p>
      <w:pPr/>
      <w:r>
        <w:rPr/>
        <w:t xml:space="preserve">
          <w:br/>
        </w:t>
      </w:r>
    </w:p>
    <w:p>
      <w:pPr>
        <w:spacing w:before="40" w:after="80"/>
      </w:pPr>
      <w:r>
        <w:rPr>
          <w:rFonts w:ascii="Arial" w:hAnsi="Arial" w:eastAsia="Arial" w:cs="Arial"/>
          <w:sz w:val="20"/>
          <w:szCs w:val="20"/>
        </w:rPr>
        <w:t xml:space="preserve">Bestelnaam: MSH Basic MBK SR3</w:t>
      </w:r>
    </w:p>
    <w:p>
      <w:pPr>
        <w:spacing w:before="40" w:after="80"/>
      </w:pPr>
      <w:r>
        <w:rPr>
          <w:rFonts w:ascii="Arial" w:hAnsi="Arial" w:eastAsia="Arial" w:cs="Arial"/>
          <w:sz w:val="20"/>
          <w:szCs w:val="20"/>
        </w:rPr>
        <w:t xml:space="preserve">Artikelnummer: 3030484493</w:t>
      </w:r>
    </w:p>
    <w:p>
      <w:pPr>
        <w:spacing w:before="40" w:after="80"/>
      </w:pPr>
      <w:r>
        <w:rPr>
          <w:rFonts w:ascii="Arial" w:hAnsi="Arial" w:eastAsia="Arial" w:cs="Arial"/>
          <w:sz w:val="20"/>
          <w:szCs w:val="20"/>
        </w:rPr>
        <w:t xml:space="preserve">GTIN: 4052487242967</w:t>
      </w:r>
    </w:p>
    <w:p>
      <w:pPr>
        <w:spacing w:before="40" w:after="80"/>
      </w:pPr>
      <w:r>
        <w:rPr>
          <w:rFonts w:ascii="Arial" w:hAnsi="Arial" w:eastAsia="Arial" w:cs="Arial"/>
          <w:sz w:val="20"/>
          <w:szCs w:val="20"/>
        </w:rPr>
        <w:t xml:space="preserve">Fabrikant: Hauff-Technik</w:t>
      </w:r>
    </w:p>
    <w:p/>
    <w:p>
      <w:pPr/>
      <w:r>
        <w:rPr/>
        <w:t xml:space="preserve">Voor de gemeenschappelijk invoer en afdichting van alle nutsleidingen (stroom, water, telecommunicatie, gas) bij gebouwen zonder kelder, voor inbouw in het basiselement MSH Basic FUBO EBT SR3. De MSH Basic MBK SR3 wordt aangevuld met een afzonderlijk verkrijgbaar afdichtingselement voor de secties.</w:t>
      </w:r>
    </w:p>
    <w:p/>
    <w:p>
      <w:pPr/>
      <w:r>
        <w:rPr/>
        <w:t xml:space="preserve">Afmetingen: Breedte: 379 mm; Lengte: 135 mm; Hoogte: 283 mm</w:t>
      </w:r>
    </w:p>
    <w:p>
      <w:pPr>
        <w:spacing w:before="40" w:after="80"/>
      </w:pPr>
      <w:r>
        <w:rPr>
          <w:rFonts w:ascii="Arial" w:hAnsi="Arial" w:eastAsia="Arial" w:cs="Arial"/>
          <w:sz w:val="20"/>
          <w:szCs w:val="20"/>
        </w:rPr>
        <w:t xml:space="preserve">Materiaal: Ankerplaat: glasvezel versterkt polyamide; Buis: glasvezelversterkt polyamide met TPE; Schroeven: roestvrijstaal V2A (AISI 304L)</w:t>
      </w:r>
    </w:p>
    <w:p>
      <w:pPr>
        <w:spacing w:before="40" w:after="80"/>
      </w:pPr>
      <w:r>
        <w:rPr>
          <w:rFonts w:ascii="Arial" w:hAnsi="Arial" w:eastAsia="Arial" w:cs="Arial"/>
          <w:sz w:val="20"/>
          <w:szCs w:val="20"/>
        </w:rPr>
        <w:t xml:space="preserve">Dichtheid: gas- en waterdicht tot 1,0 bar</w:t>
      </w:r>
    </w:p>
    <w:p>
      <w:pPr>
        <w:spacing w:before="40" w:after="80"/>
      </w:pPr>
      <w:r>
        <w:rPr>
          <w:rFonts w:ascii="Arial" w:hAnsi="Arial" w:eastAsia="Arial" w:cs="Arial"/>
          <w:sz w:val="20"/>
          <w:szCs w:val="20"/>
        </w:rPr>
        <w:t xml:space="preserve">Keuringen/normen: DVGW VP 601</w:t>
      </w:r>
    </w:p>
    <w:p/>
    <w:p/>
    <w:p>
      <w:pPr>
        <w:spacing w:before="40" w:after="80"/>
      </w:pPr>
      <w:r>
        <w:rPr>
          <w:rFonts w:ascii="Arial" w:hAnsi="Arial" w:eastAsia="Arial" w:cs="Arial"/>
          <w:sz w:val="20"/>
          <w:szCs w:val="20"/>
        </w:rPr>
        <w:t xml:space="preserve">Kenmerken: rondom glad oppervlak voor optimale afwerking van de prefab vloer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Gegevens van de producent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Aanbestedingsteksten - Afdichtingsinzet voor basiscomponent</dc:title>
  <dc:description/>
  <dc:subject/>
  <cp:keywords/>
  <cp:category/>
  <cp:lastModifiedBy/>
  <dcterms:created xsi:type="dcterms:W3CDTF">2025-05-11T21:59:52+02:00</dcterms:created>
  <dcterms:modified xsi:type="dcterms:W3CDTF">2025-05-11T21:59:52+02:00</dcterms:modified>
</cp:coreProperties>
</file>

<file path=docProps/custom.xml><?xml version="1.0" encoding="utf-8"?>
<Properties xmlns="http://schemas.openxmlformats.org/officeDocument/2006/custom-properties" xmlns:vt="http://schemas.openxmlformats.org/officeDocument/2006/docPropsVTypes"/>
</file>