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Membrane injection system</w:t>
      </w:r>
    </w:p>
    <w:p>
      <w:pPr/>
      <w:r>
        <w:rPr/>
        <w:t xml:space="preserve">for buildings with or without a basement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2LINE MIS25 1x6-13 PRO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3030477964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4052487242905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reliable sealing of fibre optic cables. For installation in all standard wall types to DIN 18533 W1.1-E, W1.2-E, W2.1-E and waterproof concrete according to DIN 1045. Includes 2-component resin Resinator.</w:t>
      </w:r>
    </w:p>
    <w:p/>
    <w:p>
      <w:pPr/>
      <w:r>
        <w:rPr/>
        <w:t xml:space="preserve">Dimensions: for drill holes Øi: 25 mm; for wall thicknesses starting from 150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Membrane sleeve: TPE; Foil flange: Aluminium-plastic composite foil with butyl rubber; Wall terminator element: PCFR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Application range: Water exposure class DIN 18533: W1-E and W2.1-E; Waterproof concrete stress class 1 and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 to 1.0 bar</w:t>
      </w:r>
    </w:p>
    <w:p/>
    <w:p>
      <w:pPr/>
      <w:r>
        <w:rPr/>
        <w:t xml:space="preserve">Number of cables/medium: 1</w:t>
      </w:r>
    </w:p>
    <w:p>
      <w:pPr/>
      <w:r>
        <w:rPr/>
        <w:t xml:space="preserve">suitable for medium pipe OD (mm): 6-13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controlled resin expansion thanks to the perforated membrane; toolless assembly with Resinator double syringe; horizontal or angled installation, up to an angle of 45°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Membrane injection system</dc:title>
  <dc:description/>
  <dc:subject/>
  <cp:keywords/>
  <cp:category/>
  <cp:lastModifiedBy/>
  <dcterms:created xsi:type="dcterms:W3CDTF">2025-12-13T02:05:15+01:00</dcterms:created>
  <dcterms:modified xsi:type="dcterms:W3CDTF">2025-12-13T02:05:15+01:00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