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Polymer flange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3030466887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4052487240529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Plastic flange for retrofit dowelling using core drills or for screwing onto housing. Used for the gastight and watertight connection of system seals for cables and cable ducts.</w:t>
      </w:r>
    </w:p>
    <w:p/>
    <w:p>
      <w:pPr/>
      <w:r>
        <w:rPr/>
        <w:t xml:space="preserve">Dimensions: Length x width: 185 x 185 mm; Recommended centre distance for core drills: 200 mm; Core drills max. Ø: 100 mm; Build-up in front of the wall including surface seal: 40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glass fibre reinforced polyamide; Surface seal: EPDM; Fastenings: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spirit level; Tested solution for use in pre-applied membrane sheet systems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Polymer flange</dc:title>
  <dc:description/>
  <dc:subject/>
  <cp:keywords/>
  <cp:category/>
  <cp:lastModifiedBy/>
  <dcterms:created xsi:type="dcterms:W3CDTF">2025-05-09T11:01:29+02:00</dcterms:created>
  <dcterms:modified xsi:type="dcterms:W3CDTF">2025-05-09T11:01:29+02:00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