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Überlängenbox</w:t>
      </w:r>
    </w:p>
    <w:p>
      <w:pPr/>
      <w:r>
        <w:rPr/>
        <w:t xml:space="preserve">zum Einbau auf dem Kundengrundstück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2LINE G-BOX UEB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3030427042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4052487239233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Eigenschaften: 1 Stück Einführungstopf mit Deckel inklusive Befestigungsmaterial zur Befestigung des Wellrohrs an der Kabelüberlängenbox. Set beinhaltet alle zum Anschluss an die 2LINE G-BOX nötigen Teile für die geschützte Verlegung des Glasfaserkabels bis zum Kundengebäude.</w:t>
      </w:r>
    </w:p>
    <w:p/>
    <w:p/>
    <w:p>
      <w:pPr/>
      <w:r>
        <w:rPr/>
        <w:t xml:space="preserve">Artikel: Überlängenbox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Überlängenbox</dc:title>
  <dc:description/>
  <dc:subject/>
  <cp:keywords/>
  <cp:category/>
  <cp:lastModifiedBy/>
  <dcterms:created xsi:type="dcterms:W3CDTF">2025-05-11T19:03:01+02:00</dcterms:created>
  <dcterms:modified xsi:type="dcterms:W3CDTF">2025-05-11T19:03:01+02:00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