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Quick-Connect Abschlusspunkt</w:t>
      </w:r>
    </w:p>
    <w:p>
      <w:pPr/>
      <w:r>
        <w:rPr/>
        <w:t xml:space="preserve">zum Anschluss des QODC-Kabelsystems im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2LINE G-BOX AP QODC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3030403008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4052487231589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Zum Einsatz als Teilnehmeranschluss im Gebäudeinneren. Fabrikat: Huber+Suhner</w:t>
      </w:r>
    </w:p>
    <w:p/>
    <w:p>
      <w:pPr/>
      <w:r>
        <w:rPr/>
        <w:t xml:space="preserve">Maße: AP QODC (H x B x T): 131 x 91 x 36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Kunststoff: PC</w:t>
      </w:r>
    </w:p>
    <w:p/>
    <w:p>
      <w:pPr/>
      <w:r>
        <w:rPr/>
        <w:t xml:space="preserve">Artikel: 2LINE Quick-Connect Abschlusspunkt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kompatibel mit dem QODC-Kabelsystem; einfache und robuste Steckverbindung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- 2LINE Quick-Connect Abschlusspunkt</dc:title>
  <dc:description/>
  <dc:subject/>
  <cp:keywords/>
  <cp:category/>
  <cp:lastModifiedBy/>
  <dcterms:created xsi:type="dcterms:W3CDTF">2026-04-24T20:09:41+02:00</dcterms:created>
  <dcterms:modified xsi:type="dcterms:W3CDTF">2026-04-24T20:09:41+02:00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