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Rohranschlussmanschette</w:t>
      </w:r>
    </w:p>
    <w:p>
      <w:pPr/>
      <w:r>
        <w:rPr/>
        <w:t xml:space="preserve">zum Anschluss von glatten Kabelschutzrohren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KES150 MA160-172/140-163 AR111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Artikelnummer: 2125814000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4052487058131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Mechanisch stabile und elastische Manschette für den Übergang vom Hateflex-Spiralschlauch 14150 auf glatte Kabelschutzrohre mit Øa 110 mm.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Werkstoff: Manschette: EPDM; Spannbänder: W4; Adapterring: EPDM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Dichtheit: gas- und wasserdicht bis 2,5 bar</w:t>
      </w:r>
    </w:p>
    <w:p/>
    <w:p>
      <w:pPr/>
      <w:r>
        <w:rPr/>
        <w:t xml:space="preserve">Artikel: Rohranschlussmanschette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Rohranschlussmanschette</dc:title>
  <dc:description/>
  <dc:subject/>
  <cp:keywords/>
  <cp:category/>
  <cp:lastModifiedBy/>
  <dcterms:created xsi:type="dcterms:W3CDTF">2026-04-24T19:47:21+02:00</dcterms:created>
  <dcterms:modified xsi:type="dcterms:W3CDTF">2026-04-24T19:47:21+02:00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