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Műanyag perem</w:t>
      </w:r>
    </w:p>
    <w:p>
      <w:pPr/>
      <w:r>
        <w:rPr/>
        <w:t xml:space="preserve">utólagos tiplizéshez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Megrendelési azonosító: HSI150 DFK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Cikkszám: 2118010020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4052487156264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Gyártmány: Hauff-Technik</w:t>
      </w:r>
    </w:p>
    <w:p/>
    <w:p>
      <w:pPr/>
      <w:r>
        <w:rPr/>
        <w:t xml:space="preserve">Műanyag perem magfuratokon keresztüli utólagos tiplizéshez, ill. burkolatokra való csavarozáshoz. Lehetővé teszi a kábel- és kábelvédőcsövekhez való rendszertömítések gáz- és vízzáró csatlakoztatását.</w:t>
      </w:r>
    </w:p>
    <w:p/>
    <w:p>
      <w:pPr/>
      <w:r>
        <w:rPr/>
        <w:t xml:space="preserve">Méretek: Hossz x szélesség: 235 x 235 mm; magfuratok ajánlott tengelytávolsága: 250 mm; Magfuratok max. Ø: 150 mm; Fal elé szerelés felülettömítéssel: 63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Nyersanyag: Perem: üvegszállal megerősített poliamid; Felülettömítés: EPDM; Rögzítőelemek: V4A (AISI 316L) nemesacél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Alkalmazási terület: Vízzel szembeni expozíciós osztály DIN 18533: W1-E és W2.1-E; 1-es és 2-es igénybevételi osztályú vízzáró beton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Tömítettség: gáz- és vízzáró 2,5 bar nyomásig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Tulajdonságok: beépített vízmértékkel; bevizsgált megoldás friss betonból készült összekötő rendszerekkel való használatra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Gyártói információk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Pályázati kiírások - Műanyag perem</dc:title>
  <dc:description/>
  <dc:subject/>
  <cp:keywords/>
  <cp:category/>
  <cp:lastModifiedBy/>
  <dcterms:created xsi:type="dcterms:W3CDTF">2025-05-11T21:02:09+02:00</dcterms:created>
  <dcterms:modified xsi:type="dcterms:W3CDTF">2025-05-11T21:02:09+02:00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