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Polymer flange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Plastic flange for retrofit dowelling using core drills or for screwing onto housing. Used for the gastight and watertight connection of system seals for cables and cable ducts.</w:t>
      </w:r>
    </w:p>
    <w:p/>
    <w:p>
      <w:pPr/>
      <w:r>
        <w:rPr/>
        <w:t xml:space="preserve">Dimensions: Length x width: 235 x 235 mm; Recommended centre distance for core drills: 250 mm; Core drills max. Ø: 150 mm; Structure in front of wall including surface seal: 63 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glass fibre reinforced polyamide; Surface seal: EPDM; Fastenings: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integrated spirit level; Tested solution for use in pre-applied membrane sheet systems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Polymer flange</dc:title>
  <dc:description/>
  <dc:subject/>
  <cp:keywords/>
  <cp:category/>
  <cp:lastModifiedBy/>
  <dcterms:created xsi:type="dcterms:W3CDTF">2025-05-11T04:52:18+02:00</dcterms:created>
  <dcterms:modified xsi:type="dcterms:W3CDTF">2025-05-11T04:52:18+02:00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