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 for district heating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FW Basic GV2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1933002000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4052487126588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(district heating, water, power and telecommunications). The multi-line building entry system MSH-FW Basic – basic variant 2 is a basic module. It is supplemented by the following closed sealing elements and modules which are available to purchase separately: MSH sealing elements set (closed sealing elements) MSH-FW module 6: outer sealing element with sealing width 90 mm (for installation in double walls/element walls) MSH-FW module 6 and module 2: outer sealing element with sealing width 90 mm and external flange for the integration of existing building seals Additional supplements are possible.</w:t>
      </w:r>
    </w:p>
    <w:p/>
    <w:p>
      <w:pPr/>
      <w:r>
        <w:rPr/>
        <w:t xml:space="preserve">Dimensions: Inner seal with 60 mm sealing width; Compatible with core drill/wall sleeve: ID: 298 mm - 303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die-cast aluminium/EPDM; Sleeve pipes: PVC; Screws and washers: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Grundvariante mit Innenabdichtung für Fernwärme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Visual and physical installation control through integrated inspection window; installation safety thanks to integrated test valve for double/element walls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 for district heating</dc:title>
  <dc:description/>
  <dc:subject/>
  <cp:keywords/>
  <cp:category/>
  <cp:lastModifiedBy/>
  <dcterms:created xsi:type="dcterms:W3CDTF">2026-04-24T19:46:05+02:00</dcterms:created>
  <dcterms:modified xsi:type="dcterms:W3CDTF">2026-04-24T19:46:05+02:00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