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Einzelhauseinführung ZAPPO</w:t>
      </w:r>
    </w:p>
    <w:p>
      <w:pPr/>
      <w:r>
        <w:rPr/>
        <w:t xml:space="preserve">für Gebäude mit Keller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Bestellbezeichnung: ESH PolySafe VT75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Artikelnummer: 1910010000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4052487165303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</w:t>
      </w:r>
    </w:p>
    <w:p/>
    <w:p>
      <w:pPr/>
      <w:r>
        <w:rPr/>
        <w:t xml:space="preserve">Von der Gebäudeinnenseite montierbare Gebäudeeinführung für den grabenlosen Hausanschluss. Verwendbar für ungesteuerte Erdraketen in Verbindung mit Vortriebsrohren Øa 75 mm.</w:t>
      </w:r>
    </w:p>
    <w:p/>
    <w:p>
      <w:pPr/>
      <w:r>
        <w:rPr/>
        <w:t xml:space="preserve">Maße: Kernbohrung: Øi 99 - 103 mm; Vortriebsrohr: Øa 75 mm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Werkstoff: Frontplatte und Verdrehsicherungslaschen: glasfaserverstärktes Polyamid; Gummi: EPDM; hinterer Pressring und Außendichtelement: V2A (AISI 304L); Zentrierring: Edelstahl V2A (AISI 304L); Stützrohr: Edelstahl V2A (AISI 304L); Schrauben: Edelstahl V2A (AISI 304L)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Anwendungsbereich: Wassereinwirkungsklasse DIN 18533: W1-E; WU-Richtlinie: Beanspruchungsklasse 1 und 2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Dichtheit: gas- und wasserdicht bis 1,0 bar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Prüfungen/Normen: DVGW VP 601</w:t>
      </w:r>
    </w:p>
    <w:p/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Eigenschaften: keine Tiefbauarbeiten auf dem Grundstück; durchgängiges, gasdichtes Leerrohrsystem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Ausschreibungstexte - Einzelhauseinführung ZAPPO</dc:title>
  <dc:description/>
  <dc:subject/>
  <cp:keywords/>
  <cp:category/>
  <cp:lastModifiedBy/>
  <dcterms:created xsi:type="dcterms:W3CDTF">2026-04-24T19:47:21+02:00</dcterms:created>
  <dcterms:modified xsi:type="dcterms:W3CDTF">2026-04-24T19:47:21+02:00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