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Dispositif d'installation</w:t>
      </w:r>
    </w:p>
    <w:p>
      <w:pPr/>
      <w:r>
        <w:rPr/>
        <w:t xml:space="preserve">pour KES-M....-ZVR.../500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Code d‘article: KES FUBO-FIX AV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Numéro d‘article: 1900500165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4052487165693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Produit: Hauff-Technik</w:t>
      </w:r>
    </w:p>
    <w:p/>
    <w:p>
      <w:pPr/>
      <w:r>
        <w:rPr/>
        <w:t xml:space="preserve">Support de montage réglable en hauteur pour la fixation des systèmes d’entrées au sol KES MA90 ZVR100/500, KES-M 110-ZVR 100/500 et KES MA150 ZVR150/500. Les systèmes d’entrées au sol peuvent être positionnés à l’aide d’un système à collier. Ce système permet une entrée compacte et prenant peu de place des conduites d’alimentation en énergie à travers la dalle base.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Matériau: Acier St 37</w:t>
      </w:r>
    </w:p>
    <w:p/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Information du fabricant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Textes descriptifs - Dispositif d'installation</dc:title>
  <dc:description/>
  <dc:subject/>
  <cp:keywords/>
  <cp:category/>
  <cp:lastModifiedBy/>
  <dcterms:created xsi:type="dcterms:W3CDTF">2026-04-24T19:23:00+02:00</dcterms:created>
  <dcterms:modified xsi:type="dcterms:W3CDTF">2026-04-24T19:23:00+02:00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